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Индукция - это движение мысли от частного к общему, от знания единичных или частных фактов к знанию общего правила, к обобщению. </w:t>
      </w:r>
      <w:proofErr w:type="spellStart"/>
      <w:r w:rsidRPr="00C1560A">
        <w:rPr>
          <w:rFonts w:ascii="Times New Roman" w:eastAsia="Times New Roman" w:hAnsi="Times New Roman" w:cs="Times New Roman"/>
          <w:color w:val="212121"/>
          <w:sz w:val="32"/>
          <w:szCs w:val="32"/>
          <w:lang w:eastAsia="ru-RU"/>
        </w:rPr>
        <w:t>Композициционно</w:t>
      </w:r>
      <w:proofErr w:type="spellEnd"/>
      <w:r w:rsidRPr="00C1560A">
        <w:rPr>
          <w:rFonts w:ascii="Times New Roman" w:eastAsia="Times New Roman" w:hAnsi="Times New Roman" w:cs="Times New Roman"/>
          <w:color w:val="212121"/>
          <w:sz w:val="32"/>
          <w:szCs w:val="32"/>
          <w:lang w:eastAsia="ru-RU"/>
        </w:rPr>
        <w:t> </w:t>
      </w:r>
      <w:hyperlink r:id="rId5" w:tooltip="Что такое индуктивное рассуждение" w:history="1">
        <w:r w:rsidRPr="00C1560A">
          <w:rPr>
            <w:rFonts w:ascii="Times New Roman" w:eastAsia="Times New Roman" w:hAnsi="Times New Roman" w:cs="Times New Roman"/>
            <w:color w:val="01579B"/>
            <w:sz w:val="32"/>
            <w:szCs w:val="32"/>
            <w:bdr w:val="none" w:sz="0" w:space="0" w:color="auto" w:frame="1"/>
            <w:lang w:eastAsia="ru-RU"/>
          </w:rPr>
          <w:t>индуктивное рассуждение</w:t>
        </w:r>
      </w:hyperlink>
      <w:r w:rsidRPr="00C1560A">
        <w:rPr>
          <w:rFonts w:ascii="Times New Roman" w:eastAsia="Times New Roman" w:hAnsi="Times New Roman" w:cs="Times New Roman"/>
          <w:color w:val="212121"/>
          <w:sz w:val="32"/>
          <w:szCs w:val="32"/>
          <w:lang w:eastAsia="ru-RU"/>
        </w:rPr>
        <w:t> строится следующим образом: во вступлении определяется цель исследования; в основной части излагаются накопленные факты, рассказывается о технологии их получения, проводят анализ, сравнение и синтез полученного материала; на основании полученных результатов делаются выводы, устанавливаются закономерности, определяются свойства какого-либо объекта, признаки того или иного процесса и т. п. Индуктивное рассуждение активно используется в научных сообщениях, монографиях, квалификационных работах, научных отчетах.</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Изложение на основе проблемного принципа - разновидность индуктивного метода. Оно предполагает выстраивание определенной последовательности проблем, исследуя (рассматривая) которые, автор может прийти к теоретическим обобщениям, формулированию правил и закономерностей. В ходе лекции, доклада, в процессе написания монографии, статьи, дипломного проекта, диссертации автор формулирует ту или иную проблему и предлагает ряд возможных путей ее решения (исследования). Выбрав оптимальный путь, автор подробно анализирует проблему (вскрывает ее внутренние противоречия, приводит данные, подтверждающие высказанные предположения, аргументированно опровергает другие точки зрения, не состоятельные, по мнению автора).</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Метод аналогии (</w:t>
      </w:r>
      <w:hyperlink r:id="rId6" w:tooltip="Что такое умозаключение?" w:history="1">
        <w:r w:rsidRPr="00C1560A">
          <w:rPr>
            <w:rFonts w:ascii="Times New Roman" w:eastAsia="Times New Roman" w:hAnsi="Times New Roman" w:cs="Times New Roman"/>
            <w:color w:val="01579B"/>
            <w:sz w:val="32"/>
            <w:szCs w:val="32"/>
            <w:bdr w:val="none" w:sz="0" w:space="0" w:color="auto" w:frame="1"/>
            <w:lang w:eastAsia="ru-RU"/>
          </w:rPr>
          <w:t>умозаключение</w:t>
        </w:r>
      </w:hyperlink>
      <w:r w:rsidRPr="00C1560A">
        <w:rPr>
          <w:rFonts w:ascii="Times New Roman" w:eastAsia="Times New Roman" w:hAnsi="Times New Roman" w:cs="Times New Roman"/>
          <w:color w:val="212121"/>
          <w:sz w:val="32"/>
          <w:szCs w:val="32"/>
          <w:lang w:eastAsia="ru-RU"/>
        </w:rPr>
        <w:t> по аналогии) основывается на следующем посыле: если два явления сходны в одном и более отношениях, то они, вероятно, сходны и в других отношениях. Умозаключения по аналогии имеют вероятностный, приблизительный характер. Этим можно объяснить их меньшую распространенность в жанрах собственно научного стиля речи.</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При анализе логико-композиционной структуры текстов небольшого объема обращают </w:t>
      </w:r>
      <w:hyperlink r:id="rId7" w:history="1">
        <w:r w:rsidRPr="00C1560A">
          <w:rPr>
            <w:rFonts w:ascii="Times New Roman" w:eastAsia="Times New Roman" w:hAnsi="Times New Roman" w:cs="Times New Roman"/>
            <w:color w:val="01579B"/>
            <w:sz w:val="32"/>
            <w:szCs w:val="32"/>
            <w:bdr w:val="none" w:sz="0" w:space="0" w:color="auto" w:frame="1"/>
            <w:lang w:eastAsia="ru-RU"/>
          </w:rPr>
          <w:t>внимание</w:t>
        </w:r>
      </w:hyperlink>
      <w:r w:rsidRPr="00C1560A">
        <w:rPr>
          <w:rFonts w:ascii="Times New Roman" w:eastAsia="Times New Roman" w:hAnsi="Times New Roman" w:cs="Times New Roman"/>
          <w:color w:val="212121"/>
          <w:sz w:val="32"/>
          <w:szCs w:val="32"/>
          <w:lang w:eastAsia="ru-RU"/>
        </w:rPr>
        <w:t> на место обобщающего смыслового блока в их структуре. В зависимости от позиции обобщающего блока выделяют пять типов текстовых структур: индуктивные, дедуктивные, рамочные (дедуктивно-индуктивные), стержневые (индуктивно-дедуктивные) и имплицитные (</w:t>
      </w:r>
      <w:proofErr w:type="spellStart"/>
      <w:r w:rsidRPr="00C1560A">
        <w:rPr>
          <w:rFonts w:ascii="Times New Roman" w:eastAsia="Times New Roman" w:hAnsi="Times New Roman" w:cs="Times New Roman"/>
          <w:color w:val="212121"/>
          <w:sz w:val="32"/>
          <w:szCs w:val="32"/>
          <w:lang w:eastAsia="ru-RU"/>
        </w:rPr>
        <w:t>традуктивные</w:t>
      </w:r>
      <w:proofErr w:type="spellEnd"/>
      <w:r w:rsidRPr="00C1560A">
        <w:rPr>
          <w:rFonts w:ascii="Times New Roman" w:eastAsia="Times New Roman" w:hAnsi="Times New Roman" w:cs="Times New Roman"/>
          <w:color w:val="212121"/>
          <w:sz w:val="32"/>
          <w:szCs w:val="32"/>
          <w:lang w:eastAsia="ru-RU"/>
        </w:rPr>
        <w:t>) структуры.</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lastRenderedPageBreak/>
        <w:t>В текстах, имеющих индуктивную структуру, обобщение расположено в конце, изложение информации идет от частного к общему. Тексты с дедуктивной структурой начинаются с обобщения. Далее в тексте конкретизируется, объясняется или доказывается ключевое положение. В текстах с рамочной структурой выделяют два фокуса: первый - обобщение, с которого начинается изложение (оно детализируется или развивается на материале частных положений), второй -обобщение информации в конце текста. В текстах со стержневой структурой изложение начинается с частных положений, за ними следует обобщение, которое затем уточняется и конкретизируется. В тексте, имеющем имплицитную структуру, обобщающий блок отсутствует (вербально он не выражен): предполагается, что читающий способен прийти к выводу, заключению или обобщению самостоятельно. Ведущими типами в научной речи считаются дедуктивный и дедуктивно-индуктивный.</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Структура содержания. Содержание научного текста представляет собой отраженное и объективированное посредством языковых знаков знание о фрагментах действительности, об объектах материального мира, о теоретических понятиях и конструктах. Соответственно структура содержания текста отражает смысловые связи и отношения, которые устанавливаются между понятиями, явлениями, предметами реального мира, отображенными в тексте в виде языковых единиц разных уровней.</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Для характеристики содержания текста требуется не только осмысление отдельных языковых выражений, но и больших отрезков текста, соответствующих </w:t>
      </w:r>
      <w:proofErr w:type="spellStart"/>
      <w:r w:rsidRPr="00C1560A">
        <w:rPr>
          <w:rFonts w:ascii="Times New Roman" w:eastAsia="Times New Roman" w:hAnsi="Times New Roman" w:cs="Times New Roman"/>
          <w:color w:val="212121"/>
          <w:sz w:val="32"/>
          <w:szCs w:val="32"/>
          <w:lang w:eastAsia="ru-RU"/>
        </w:rPr>
        <w:t>подтемам</w:t>
      </w:r>
      <w:proofErr w:type="spellEnd"/>
      <w:r w:rsidRPr="00C1560A">
        <w:rPr>
          <w:rFonts w:ascii="Times New Roman" w:eastAsia="Times New Roman" w:hAnsi="Times New Roman" w:cs="Times New Roman"/>
          <w:color w:val="212121"/>
          <w:sz w:val="32"/>
          <w:szCs w:val="32"/>
          <w:lang w:eastAsia="ru-RU"/>
        </w:rPr>
        <w:t xml:space="preserve"> и </w:t>
      </w:r>
      <w:proofErr w:type="spellStart"/>
      <w:r w:rsidRPr="00C1560A">
        <w:rPr>
          <w:rFonts w:ascii="Times New Roman" w:eastAsia="Times New Roman" w:hAnsi="Times New Roman" w:cs="Times New Roman"/>
          <w:color w:val="212121"/>
          <w:sz w:val="32"/>
          <w:szCs w:val="32"/>
          <w:lang w:eastAsia="ru-RU"/>
        </w:rPr>
        <w:t>субподтемам</w:t>
      </w:r>
      <w:proofErr w:type="spellEnd"/>
      <w:r w:rsidRPr="00C1560A">
        <w:rPr>
          <w:rFonts w:ascii="Times New Roman" w:eastAsia="Times New Roman" w:hAnsi="Times New Roman" w:cs="Times New Roman"/>
          <w:color w:val="212121"/>
          <w:sz w:val="32"/>
          <w:szCs w:val="32"/>
          <w:lang w:eastAsia="ru-RU"/>
        </w:rPr>
        <w:t xml:space="preserve">, соотнесение их между собой и на этой основе осмысление текста в целом. С точки зрения характера содержания можно выделить </w:t>
      </w:r>
      <w:proofErr w:type="gramStart"/>
      <w:r w:rsidRPr="00C1560A">
        <w:rPr>
          <w:rFonts w:ascii="Times New Roman" w:eastAsia="Times New Roman" w:hAnsi="Times New Roman" w:cs="Times New Roman"/>
          <w:color w:val="212121"/>
          <w:sz w:val="32"/>
          <w:szCs w:val="32"/>
          <w:lang w:eastAsia="ru-RU"/>
        </w:rPr>
        <w:t>научные  тексты</w:t>
      </w:r>
      <w:proofErr w:type="gramEnd"/>
      <w:r w:rsidRPr="00C1560A">
        <w:rPr>
          <w:rFonts w:ascii="Times New Roman" w:eastAsia="Times New Roman" w:hAnsi="Times New Roman" w:cs="Times New Roman"/>
          <w:color w:val="212121"/>
          <w:sz w:val="32"/>
          <w:szCs w:val="32"/>
          <w:lang w:eastAsia="ru-RU"/>
        </w:rPr>
        <w:t>, которые соотносятся с эмпирическим и теоретическим уровнями научного познания. Например, тексты по биологии (классификация растений по определенным признакам, описание строения клетки) соотносятся с эмпирическим уровнем познания, тексты по психологии мышления (моделирование творческого процесса, процесса принятия решения и т. п.) - с теоретическим уровнем познания.</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В текстах рассматриваются разные виды объектов: реальные объекты материального мира (явления, события, предметы), </w:t>
      </w:r>
      <w:r w:rsidRPr="00C1560A">
        <w:rPr>
          <w:rFonts w:ascii="Times New Roman" w:eastAsia="Times New Roman" w:hAnsi="Times New Roman" w:cs="Times New Roman"/>
          <w:color w:val="212121"/>
          <w:sz w:val="32"/>
          <w:szCs w:val="32"/>
          <w:lang w:eastAsia="ru-RU"/>
        </w:rPr>
        <w:lastRenderedPageBreak/>
        <w:t>ментальные концепты (понятия сознания, правовой идеологии и т. п.) или теоретические конструкты, опосредованно соотносящиеся с реальным предметом (декартова система координат и т. п.). Характер содержания соотносится с коммуникативной целью автора: эмпирические тексты, как правило, имеют описательный, констатирующий характер и служат целям формирования фрагмента картины мира определенной области знания; теоретические тексты, содержащие ментальные концепты и абстрактные понятия, также могут иметь констатирующий, информирующий характер, однако наиболее типичен для них объясняющий, убеждающий, оценивающий характер (это относится например, к текстам по истории, философии). Осознание смысловой структуры научного текста -это путь к его пониманию и дальнейшему использованию полученных знаний.</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Итак, научный текст представляет собой единство тематической, логико-композиционной и смысловой организации. Тематическую структуру научного текста образуют предмет научного исследования и его аспекты. По этому принципу выделяют тексты о понятиях и категориях науки, о свойствах, строении, функционировании объектов, о событиях, явлениях, процессах. Логико-композиционная структура научного текста во многом определяется его принадлежностью к жанру (статья, монография, диссертация и т. д.), а также логикой изложения. В научных текстах преобладает дедуктивный стиль изложения. Содержательная структура отражает смысловые связи между объектами и понятиями, рассматриваемыми в тексте.</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i/>
          <w:iCs/>
          <w:color w:val="212121"/>
          <w:sz w:val="32"/>
          <w:szCs w:val="32"/>
          <w:bdr w:val="none" w:sz="0" w:space="0" w:color="auto" w:frame="1"/>
          <w:lang w:eastAsia="ru-RU"/>
        </w:rPr>
        <w:t>Цельность</w:t>
      </w:r>
      <w:r w:rsidRPr="00C1560A">
        <w:rPr>
          <w:rFonts w:ascii="Times New Roman" w:eastAsia="Times New Roman" w:hAnsi="Times New Roman" w:cs="Times New Roman"/>
          <w:color w:val="212121"/>
          <w:sz w:val="32"/>
          <w:szCs w:val="32"/>
          <w:lang w:eastAsia="ru-RU"/>
        </w:rPr>
        <w:t xml:space="preserve">. Эта категория отражает базовую характеристику текста как средства коммуникации. В противоположность связности, определяющей внешнюю организацию текста, цельность характеризует внутреннее, содержательное, смысловое единство текста. В отличие от связности она является психолингвистической категорией, непосредственно не соотносится с лингвистическими единицами и возникает в процессе осознания и понимания текста как результат аналитико-синтетической деятельности воспринимающего. Если в результате восприятия текста у него не возникает целостного представления о предмете коммуникации, происходит ее нарушение либо по вине автора текста, который недостаточно ясно оформил цельность текста, либо по вине </w:t>
      </w:r>
      <w:r w:rsidRPr="00C1560A">
        <w:rPr>
          <w:rFonts w:ascii="Times New Roman" w:eastAsia="Times New Roman" w:hAnsi="Times New Roman" w:cs="Times New Roman"/>
          <w:color w:val="212121"/>
          <w:sz w:val="32"/>
          <w:szCs w:val="32"/>
          <w:lang w:eastAsia="ru-RU"/>
        </w:rPr>
        <w:lastRenderedPageBreak/>
        <w:t xml:space="preserve">воспринимающего, который не готов к ее осознанию по ряду причин (уровня образования, знания языка и предмета, </w:t>
      </w:r>
      <w:proofErr w:type="spellStart"/>
      <w:r w:rsidRPr="00C1560A">
        <w:rPr>
          <w:rFonts w:ascii="Times New Roman" w:eastAsia="Times New Roman" w:hAnsi="Times New Roman" w:cs="Times New Roman"/>
          <w:color w:val="212121"/>
          <w:sz w:val="32"/>
          <w:szCs w:val="32"/>
          <w:lang w:eastAsia="ru-RU"/>
        </w:rPr>
        <w:t>сформированности</w:t>
      </w:r>
      <w:proofErr w:type="spellEnd"/>
      <w:r w:rsidRPr="00C1560A">
        <w:rPr>
          <w:rFonts w:ascii="Times New Roman" w:eastAsia="Times New Roman" w:hAnsi="Times New Roman" w:cs="Times New Roman"/>
          <w:color w:val="212121"/>
          <w:sz w:val="32"/>
          <w:szCs w:val="32"/>
          <w:lang w:eastAsia="ru-RU"/>
        </w:rPr>
        <w:t xml:space="preserve"> навыков чтения и </w:t>
      </w:r>
      <w:proofErr w:type="spellStart"/>
      <w:r w:rsidRPr="00C1560A">
        <w:rPr>
          <w:rFonts w:ascii="Times New Roman" w:eastAsia="Times New Roman" w:hAnsi="Times New Roman" w:cs="Times New Roman"/>
          <w:color w:val="212121"/>
          <w:sz w:val="32"/>
          <w:szCs w:val="32"/>
          <w:lang w:eastAsia="ru-RU"/>
        </w:rPr>
        <w:t>аудирования</w:t>
      </w:r>
      <w:proofErr w:type="spellEnd"/>
      <w:r w:rsidRPr="00C1560A">
        <w:rPr>
          <w:rFonts w:ascii="Times New Roman" w:eastAsia="Times New Roman" w:hAnsi="Times New Roman" w:cs="Times New Roman"/>
          <w:color w:val="212121"/>
          <w:sz w:val="32"/>
          <w:szCs w:val="32"/>
          <w:lang w:eastAsia="ru-RU"/>
        </w:rPr>
        <w:t>, т. е. слухового восприятия, и т. п.). Поскольку в сфере научной коммуникации точность, однозначность, адекватность, истинность информации имеют первостепенное значение, выражению цельности во внешней речи подчинены все языковые средства.</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В научном стиле речи появились и закрепились специальные языковые средства, облегчающие и упрощающие переход от внешней формы к цельности текста. Автор научного текста имеет в своем распоряжении как бы готовые формы, которые он «заполняет» собственным научным содержанием, а читатель, будучи членом того же научного сообщества, уже знает, как организовано содержание. В результате ускоряется и облегчается процесс понимания, при этом содержание структурируется и выражается в виде смысловых блоков разной степени обобщенности. Это свойство лежит в основе таких видов речевой и учебной деятельности, как реферирование и аннотирование текстов, выделение ключевых слов, составление различного вида планов. Создание так называемых вторичных текстов возможно именно благодаря тому, что в них сохраняется инвариант содержания первоисточника.</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Цельность текста отражается в наборе ключевых слов (НКС), т. е. слов или словосочетаний, которые несут в данном тексте существенную смысловую нагрузку. Для ключевых слов характерно равномерное распределение по тексту: в научных текстах они, как правило, присутствуют в заголовке, первом предложении, а также в начальных предложениях каждого абзаца. Оптимальный объем НКС - 5 - 15 слов. Достижение смысловой однозначности и структурной цельности составляет главную задачу построения научного текста, что обусловлено потребностями научной коммуникации и обеспечивается использованием специальных языковых средств.</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Функционально-смысловые типы речи рассматриваются как универсальные типологические единицы текста, выделяемые на основе различных признаков (коммуникативно-прагматических, логико- или структурно-смысловых). Различают следующие смысловые типы речи: описание, повествование, рассуждение, доказательство и сообщение. При их выделении авторы оперируют различным в стилистическом и жанровом отношении материалом и </w:t>
      </w:r>
      <w:r w:rsidRPr="00C1560A">
        <w:rPr>
          <w:rFonts w:ascii="Times New Roman" w:eastAsia="Times New Roman" w:hAnsi="Times New Roman" w:cs="Times New Roman"/>
          <w:color w:val="212121"/>
          <w:sz w:val="32"/>
          <w:szCs w:val="32"/>
          <w:lang w:eastAsia="ru-RU"/>
        </w:rPr>
        <w:lastRenderedPageBreak/>
        <w:t>используют разные основания для классификации: коммуникативное намерение, логические отношения между предложениями или более крупными частями текста и др.</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В рамках многомерной классификации на первом уровне тексты делятся на описательные и </w:t>
      </w:r>
      <w:proofErr w:type="spellStart"/>
      <w:r w:rsidRPr="00C1560A">
        <w:rPr>
          <w:rFonts w:ascii="Times New Roman" w:eastAsia="Times New Roman" w:hAnsi="Times New Roman" w:cs="Times New Roman"/>
          <w:color w:val="212121"/>
          <w:sz w:val="32"/>
          <w:szCs w:val="32"/>
          <w:lang w:eastAsia="ru-RU"/>
        </w:rPr>
        <w:t>аргументативные</w:t>
      </w:r>
      <w:proofErr w:type="spellEnd"/>
      <w:r w:rsidRPr="00C1560A">
        <w:rPr>
          <w:rFonts w:ascii="Times New Roman" w:eastAsia="Times New Roman" w:hAnsi="Times New Roman" w:cs="Times New Roman"/>
          <w:color w:val="212121"/>
          <w:sz w:val="32"/>
          <w:szCs w:val="32"/>
          <w:lang w:eastAsia="ru-RU"/>
        </w:rPr>
        <w:t xml:space="preserve"> в зависимости от коммуникативной цели, намерения. Описательные тексты являются сообщающими, информирующими: они содержат информацию об объекте, его свойствах, признаках, характере, структуре. </w:t>
      </w:r>
      <w:proofErr w:type="spellStart"/>
      <w:r w:rsidRPr="00C1560A">
        <w:rPr>
          <w:rFonts w:ascii="Times New Roman" w:eastAsia="Times New Roman" w:hAnsi="Times New Roman" w:cs="Times New Roman"/>
          <w:color w:val="212121"/>
          <w:sz w:val="32"/>
          <w:szCs w:val="32"/>
          <w:lang w:eastAsia="ru-RU"/>
        </w:rPr>
        <w:t>Аргументативные</w:t>
      </w:r>
      <w:proofErr w:type="spellEnd"/>
      <w:r w:rsidRPr="00C1560A">
        <w:rPr>
          <w:rFonts w:ascii="Times New Roman" w:eastAsia="Times New Roman" w:hAnsi="Times New Roman" w:cs="Times New Roman"/>
          <w:color w:val="212121"/>
          <w:sz w:val="32"/>
          <w:szCs w:val="32"/>
          <w:lang w:eastAsia="ru-RU"/>
        </w:rPr>
        <w:t xml:space="preserve"> тексты - это тексты, убеждающие, доказывающие, объясняющие. На следующем уровне описательные и </w:t>
      </w:r>
      <w:proofErr w:type="spellStart"/>
      <w:r w:rsidRPr="00C1560A">
        <w:rPr>
          <w:rFonts w:ascii="Times New Roman" w:eastAsia="Times New Roman" w:hAnsi="Times New Roman" w:cs="Times New Roman"/>
          <w:color w:val="212121"/>
          <w:sz w:val="32"/>
          <w:szCs w:val="32"/>
          <w:lang w:eastAsia="ru-RU"/>
        </w:rPr>
        <w:t>аргументативные</w:t>
      </w:r>
      <w:proofErr w:type="spellEnd"/>
      <w:r w:rsidRPr="00C1560A">
        <w:rPr>
          <w:rFonts w:ascii="Times New Roman" w:eastAsia="Times New Roman" w:hAnsi="Times New Roman" w:cs="Times New Roman"/>
          <w:color w:val="212121"/>
          <w:sz w:val="32"/>
          <w:szCs w:val="32"/>
          <w:lang w:eastAsia="ru-RU"/>
        </w:rPr>
        <w:t xml:space="preserve"> тексты делятся по функциональным и структурным признакам.</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Частные разновидности описательных текстов - определение, описание-дефиниция, собственно описание, пояснение. Наиболее частотным в научном стиле является определение, цель которого -охарактеризовать научное понятие путем указания на его наиболее существенные признаки и свойства. Дли синтаксиса определений характерны конструкции с общим синтаксическим значением «субъект (носитель признака, свойства) - свойство (признак)». Эта структура часто осложнена причастными, деепричастными оборотами и словосочетаниями с отглагольным существительным. В коммуникативно-смысловом отношении текст-определение представляет собой структуру «кустового» типа, в который тема (главный предмет) сохраняется на протяжении всего высказывания и характеризуется различными ремами. Например: Основные средства [предприятия. - Авт.] используются в течение многих производственных циклов не менее одного года, сохраняя при этом свою натуральную форму. Основные средства включаются в себестоимость произведенной продукции постепенно, по мере их износа. Нематериальные активы и основные средства образуют </w:t>
      </w:r>
      <w:proofErr w:type="spellStart"/>
      <w:r w:rsidRPr="00C1560A">
        <w:rPr>
          <w:rFonts w:ascii="Times New Roman" w:eastAsia="Times New Roman" w:hAnsi="Times New Roman" w:cs="Times New Roman"/>
          <w:color w:val="212121"/>
          <w:sz w:val="32"/>
          <w:szCs w:val="32"/>
          <w:lang w:eastAsia="ru-RU"/>
        </w:rPr>
        <w:t>внеоборотные</w:t>
      </w:r>
      <w:proofErr w:type="spellEnd"/>
      <w:r w:rsidRPr="00C1560A">
        <w:rPr>
          <w:rFonts w:ascii="Times New Roman" w:eastAsia="Times New Roman" w:hAnsi="Times New Roman" w:cs="Times New Roman"/>
          <w:color w:val="212121"/>
          <w:sz w:val="32"/>
          <w:szCs w:val="32"/>
          <w:lang w:eastAsia="ru-RU"/>
        </w:rPr>
        <w:t xml:space="preserve"> активы... Основные средства делятся по назначению на производственные средства и непроизводственные средства... К основным средствам не относятся средства стоимостью менее 100 минимальных окладов (МРОТ). В составе основных средств есть активные и пассивные средства... Основные средства обычно измеряются в денежном выражении, но возможно и натуральное выражение, при этом они называются основными фондами.</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lastRenderedPageBreak/>
        <w:t>Наиболее близка по значению к определению дефиниция. Ее отличие от определения состоит в том, что в дефиниции перечисляются только дифференциальные признаки объекта, выделяющие его посредством идентификации с другим родовидовым понятием. В дефиниции, как правило, отсутствует полнозначный предикат: в ней устанавливаются отношения тождества. Для синтаксиса типичны конструкции, оформляющие значения «наименование видового понятия -знак отношения - наименование родового понятия». Например: Гражданское право - одна из основных отраслей права в РФ - представляет собой систему норм, регулирующих на началах равенства участников отношений, неприкосновенность собственности, свободу заключения договоров, совокупность имущественных, а также связанных с ними личных неимущественных отношений.</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Собственно описание в коммуникативно-смысловом отношении совпадает с дефиницией и определением, отличаясь от них на структурно-смысловом уровне. Если в основе определений и дефиниций лежат достаточно жесткие схемы построения, то описание строится в свободной форме, при этом сохраняется главная коммуникативная цель - дать характеристику предмета, понятия, явления с той или иной степенью точности и детализации. Определение и дефиниция могут входить в описание в качестве его составляющих. Коммуникативно-смысловая структура описания, как правило, представлена тема-</w:t>
      </w:r>
      <w:proofErr w:type="spellStart"/>
      <w:r w:rsidRPr="00C1560A">
        <w:rPr>
          <w:rFonts w:ascii="Times New Roman" w:eastAsia="Times New Roman" w:hAnsi="Times New Roman" w:cs="Times New Roman"/>
          <w:color w:val="212121"/>
          <w:sz w:val="32"/>
          <w:szCs w:val="32"/>
          <w:lang w:eastAsia="ru-RU"/>
        </w:rPr>
        <w:t>рематической</w:t>
      </w:r>
      <w:proofErr w:type="spellEnd"/>
      <w:r w:rsidRPr="00C1560A">
        <w:rPr>
          <w:rFonts w:ascii="Times New Roman" w:eastAsia="Times New Roman" w:hAnsi="Times New Roman" w:cs="Times New Roman"/>
          <w:color w:val="212121"/>
          <w:sz w:val="32"/>
          <w:szCs w:val="32"/>
          <w:lang w:eastAsia="ru-RU"/>
        </w:rPr>
        <w:t xml:space="preserve"> прогрессией с элементами «кустового» типа, например: Предметом гражданского права, как и любой другой отрасли, являются общественные отношения, т. е. связи между членами общества. Специфика гражданского права состоит в том, что оно регулирует отношения, связанные с каким-либо имуществом. Гражданское право регулирует все важнейшие стороны и виды имущественных отношений, в том числе:</w:t>
      </w:r>
    </w:p>
    <w:p w:rsidR="00CE309B" w:rsidRPr="00C1560A" w:rsidRDefault="00CE309B" w:rsidP="00CE309B">
      <w:pPr>
        <w:numPr>
          <w:ilvl w:val="0"/>
          <w:numId w:val="1"/>
        </w:numPr>
        <w:spacing w:after="48" w:line="240" w:lineRule="auto"/>
        <w:ind w:left="0" w:right="360"/>
        <w:jc w:val="both"/>
        <w:textAlignment w:val="baseline"/>
        <w:rPr>
          <w:rFonts w:ascii="Times New Roman" w:eastAsia="Times New Roman" w:hAnsi="Times New Roman" w:cs="Times New Roman"/>
          <w:color w:val="212121"/>
          <w:sz w:val="32"/>
          <w:szCs w:val="32"/>
          <w:lang w:eastAsia="ru-RU"/>
        </w:rPr>
      </w:pPr>
      <w:proofErr w:type="gramStart"/>
      <w:r w:rsidRPr="00C1560A">
        <w:rPr>
          <w:rFonts w:ascii="Times New Roman" w:eastAsia="Times New Roman" w:hAnsi="Times New Roman" w:cs="Times New Roman"/>
          <w:color w:val="212121"/>
          <w:sz w:val="32"/>
          <w:szCs w:val="32"/>
          <w:lang w:eastAsia="ru-RU"/>
        </w:rPr>
        <w:t>правовое</w:t>
      </w:r>
      <w:proofErr w:type="gramEnd"/>
      <w:r w:rsidRPr="00C1560A">
        <w:rPr>
          <w:rFonts w:ascii="Times New Roman" w:eastAsia="Times New Roman" w:hAnsi="Times New Roman" w:cs="Times New Roman"/>
          <w:color w:val="212121"/>
          <w:sz w:val="32"/>
          <w:szCs w:val="32"/>
          <w:lang w:eastAsia="ru-RU"/>
        </w:rPr>
        <w:t xml:space="preserve"> положение участников этих отношений;</w:t>
      </w:r>
    </w:p>
    <w:p w:rsidR="00CE309B" w:rsidRPr="00C1560A" w:rsidRDefault="00CE309B" w:rsidP="00CE309B">
      <w:pPr>
        <w:numPr>
          <w:ilvl w:val="0"/>
          <w:numId w:val="1"/>
        </w:numPr>
        <w:spacing w:after="48" w:line="240" w:lineRule="auto"/>
        <w:ind w:left="0" w:right="360"/>
        <w:jc w:val="both"/>
        <w:textAlignment w:val="baseline"/>
        <w:rPr>
          <w:rFonts w:ascii="Times New Roman" w:eastAsia="Times New Roman" w:hAnsi="Times New Roman" w:cs="Times New Roman"/>
          <w:color w:val="212121"/>
          <w:sz w:val="32"/>
          <w:szCs w:val="32"/>
          <w:lang w:eastAsia="ru-RU"/>
        </w:rPr>
      </w:pPr>
      <w:proofErr w:type="gramStart"/>
      <w:r w:rsidRPr="00C1560A">
        <w:rPr>
          <w:rFonts w:ascii="Times New Roman" w:eastAsia="Times New Roman" w:hAnsi="Times New Roman" w:cs="Times New Roman"/>
          <w:color w:val="212121"/>
          <w:sz w:val="32"/>
          <w:szCs w:val="32"/>
          <w:lang w:eastAsia="ru-RU"/>
        </w:rPr>
        <w:t>основания</w:t>
      </w:r>
      <w:proofErr w:type="gramEnd"/>
      <w:r w:rsidRPr="00C1560A">
        <w:rPr>
          <w:rFonts w:ascii="Times New Roman" w:eastAsia="Times New Roman" w:hAnsi="Times New Roman" w:cs="Times New Roman"/>
          <w:color w:val="212121"/>
          <w:sz w:val="32"/>
          <w:szCs w:val="32"/>
          <w:lang w:eastAsia="ru-RU"/>
        </w:rPr>
        <w:t xml:space="preserve"> возникновения и порядок осуществления права собственности и других вещных прав; </w:t>
      </w:r>
    </w:p>
    <w:p w:rsidR="00CE309B" w:rsidRPr="00C1560A" w:rsidRDefault="00CE309B" w:rsidP="00CE309B">
      <w:pPr>
        <w:numPr>
          <w:ilvl w:val="0"/>
          <w:numId w:val="1"/>
        </w:numPr>
        <w:spacing w:after="48" w:line="240" w:lineRule="auto"/>
        <w:ind w:left="0" w:right="360"/>
        <w:jc w:val="both"/>
        <w:textAlignment w:val="baseline"/>
        <w:rPr>
          <w:rFonts w:ascii="Times New Roman" w:eastAsia="Times New Roman" w:hAnsi="Times New Roman" w:cs="Times New Roman"/>
          <w:color w:val="212121"/>
          <w:sz w:val="32"/>
          <w:szCs w:val="32"/>
          <w:lang w:eastAsia="ru-RU"/>
        </w:rPr>
      </w:pPr>
      <w:proofErr w:type="gramStart"/>
      <w:r w:rsidRPr="00C1560A">
        <w:rPr>
          <w:rFonts w:ascii="Times New Roman" w:eastAsia="Times New Roman" w:hAnsi="Times New Roman" w:cs="Times New Roman"/>
          <w:color w:val="212121"/>
          <w:sz w:val="32"/>
          <w:szCs w:val="32"/>
          <w:lang w:eastAsia="ru-RU"/>
        </w:rPr>
        <w:t>договорные</w:t>
      </w:r>
      <w:proofErr w:type="gramEnd"/>
      <w:r w:rsidRPr="00C1560A">
        <w:rPr>
          <w:rFonts w:ascii="Times New Roman" w:eastAsia="Times New Roman" w:hAnsi="Times New Roman" w:cs="Times New Roman"/>
          <w:color w:val="212121"/>
          <w:sz w:val="32"/>
          <w:szCs w:val="32"/>
          <w:lang w:eastAsia="ru-RU"/>
        </w:rPr>
        <w:t xml:space="preserve"> и иные обязательства, связанные с отчуждением собственником имущества и его переходом к другому лицу: гражданину либо юридическому лицу.</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lastRenderedPageBreak/>
        <w:t>Особый вид гражданско-правовых отношений составляют отношения, вытекающие из наследования имущества.</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Пояснение как разновидность описательного текста выделяется по функциональному признаку. Его цель - дополнить характеристику объекта, ввести второстепенные детали, уточняющие, иллюстрирующие информацию о свойствах и признаках объекта: временной план всех перечисленных текстов - план настоящего неактуального, настоящего постоянного. Например: Гражданское право регулирует все важнейшие стороны и виды имущественных отношений, в том числе: 1) правовое положение участников этих отношений. (Следующее предложение содержит пояснение. -Авт.) Здесь раскрываются понятие правоспособности граждан, условия возникновения дееспособности, закрепляется порядок признания граждан недееспособными, установления над ними опеки и попечительства.</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К описательным текстам относится и сообщение, которое рассматривается иногда как трансформированное повествование. Это объясняется тем, что для научного текста абсолютно неактуальна простая констатация наличия субъекта или объекта в определенные промежутки времени без указания на его особенности, причины возникновения и последствия его перехода в другое состояние. Цель сообщения - информировать о каких-либо объектах, событиях, стадиях их изменения и признаках каждой стадии. При этом сообщение не передает последовательного движения (хода) отдельных фаз процесса, что характерно для повествования. Тип сообщения наиболее часто используется при описании конкретных явлений, когда требуется передать информацию о каких-либо обстоятельственных характеристиках событий, процессов, предметов. Например: ERP (</w:t>
      </w:r>
      <w:proofErr w:type="spellStart"/>
      <w:r w:rsidRPr="00C1560A">
        <w:rPr>
          <w:rFonts w:ascii="Times New Roman" w:eastAsia="Times New Roman" w:hAnsi="Times New Roman" w:cs="Times New Roman"/>
          <w:color w:val="212121"/>
          <w:sz w:val="32"/>
          <w:szCs w:val="32"/>
          <w:lang w:eastAsia="ru-RU"/>
        </w:rPr>
        <w:t>Enterprise</w:t>
      </w:r>
      <w:proofErr w:type="spellEnd"/>
      <w:r w:rsidRPr="00C1560A">
        <w:rPr>
          <w:rFonts w:ascii="Times New Roman" w:eastAsia="Times New Roman" w:hAnsi="Times New Roman" w:cs="Times New Roman"/>
          <w:color w:val="212121"/>
          <w:sz w:val="32"/>
          <w:szCs w:val="32"/>
          <w:lang w:eastAsia="ru-RU"/>
        </w:rPr>
        <w:t xml:space="preserve"> </w:t>
      </w:r>
      <w:proofErr w:type="spellStart"/>
      <w:r w:rsidRPr="00C1560A">
        <w:rPr>
          <w:rFonts w:ascii="Times New Roman" w:eastAsia="Times New Roman" w:hAnsi="Times New Roman" w:cs="Times New Roman"/>
          <w:color w:val="212121"/>
          <w:sz w:val="32"/>
          <w:szCs w:val="32"/>
          <w:lang w:eastAsia="ru-RU"/>
        </w:rPr>
        <w:t>Resource</w:t>
      </w:r>
      <w:proofErr w:type="spellEnd"/>
      <w:r w:rsidRPr="00C1560A">
        <w:rPr>
          <w:rFonts w:ascii="Times New Roman" w:eastAsia="Times New Roman" w:hAnsi="Times New Roman" w:cs="Times New Roman"/>
          <w:color w:val="212121"/>
          <w:sz w:val="32"/>
          <w:szCs w:val="32"/>
          <w:lang w:eastAsia="ru-RU"/>
        </w:rPr>
        <w:t xml:space="preserve"> </w:t>
      </w:r>
      <w:proofErr w:type="spellStart"/>
      <w:r w:rsidRPr="00C1560A">
        <w:rPr>
          <w:rFonts w:ascii="Times New Roman" w:eastAsia="Times New Roman" w:hAnsi="Times New Roman" w:cs="Times New Roman"/>
          <w:color w:val="212121"/>
          <w:sz w:val="32"/>
          <w:szCs w:val="32"/>
          <w:lang w:eastAsia="ru-RU"/>
        </w:rPr>
        <w:t>Planning</w:t>
      </w:r>
      <w:proofErr w:type="spellEnd"/>
      <w:r w:rsidRPr="00C1560A">
        <w:rPr>
          <w:rFonts w:ascii="Times New Roman" w:eastAsia="Times New Roman" w:hAnsi="Times New Roman" w:cs="Times New Roman"/>
          <w:color w:val="212121"/>
          <w:sz w:val="32"/>
          <w:szCs w:val="32"/>
          <w:lang w:eastAsia="ru-RU"/>
        </w:rPr>
        <w:t>) означает планирование ресурсов предприятия. Исторически назначение автоматизированных систем, построенных по этому принципу, претерпевало изменения. В 60-70-х годах ХХ в. был разработан стандарт управления предприятием, получивший название MRP (</w:t>
      </w:r>
      <w:proofErr w:type="spellStart"/>
      <w:r w:rsidRPr="00C1560A">
        <w:rPr>
          <w:rFonts w:ascii="Times New Roman" w:eastAsia="Times New Roman" w:hAnsi="Times New Roman" w:cs="Times New Roman"/>
          <w:color w:val="212121"/>
          <w:sz w:val="32"/>
          <w:szCs w:val="32"/>
          <w:lang w:eastAsia="ru-RU"/>
        </w:rPr>
        <w:t>Material</w:t>
      </w:r>
      <w:proofErr w:type="spellEnd"/>
      <w:r w:rsidRPr="00C1560A">
        <w:rPr>
          <w:rFonts w:ascii="Times New Roman" w:eastAsia="Times New Roman" w:hAnsi="Times New Roman" w:cs="Times New Roman"/>
          <w:color w:val="212121"/>
          <w:sz w:val="32"/>
          <w:szCs w:val="32"/>
          <w:lang w:eastAsia="ru-RU"/>
        </w:rPr>
        <w:t xml:space="preserve"> </w:t>
      </w:r>
      <w:proofErr w:type="spellStart"/>
      <w:r w:rsidRPr="00C1560A">
        <w:rPr>
          <w:rFonts w:ascii="Times New Roman" w:eastAsia="Times New Roman" w:hAnsi="Times New Roman" w:cs="Times New Roman"/>
          <w:color w:val="212121"/>
          <w:sz w:val="32"/>
          <w:szCs w:val="32"/>
          <w:lang w:eastAsia="ru-RU"/>
        </w:rPr>
        <w:t>Requirements</w:t>
      </w:r>
      <w:proofErr w:type="spellEnd"/>
      <w:r w:rsidRPr="00C1560A">
        <w:rPr>
          <w:rFonts w:ascii="Times New Roman" w:eastAsia="Times New Roman" w:hAnsi="Times New Roman" w:cs="Times New Roman"/>
          <w:color w:val="212121"/>
          <w:sz w:val="32"/>
          <w:szCs w:val="32"/>
          <w:lang w:eastAsia="ru-RU"/>
        </w:rPr>
        <w:t xml:space="preserve"> </w:t>
      </w:r>
      <w:proofErr w:type="spellStart"/>
      <w:r w:rsidRPr="00C1560A">
        <w:rPr>
          <w:rFonts w:ascii="Times New Roman" w:eastAsia="Times New Roman" w:hAnsi="Times New Roman" w:cs="Times New Roman"/>
          <w:color w:val="212121"/>
          <w:sz w:val="32"/>
          <w:szCs w:val="32"/>
          <w:lang w:eastAsia="ru-RU"/>
        </w:rPr>
        <w:t>Planning</w:t>
      </w:r>
      <w:proofErr w:type="spellEnd"/>
      <w:r w:rsidRPr="00C1560A">
        <w:rPr>
          <w:rFonts w:ascii="Times New Roman" w:eastAsia="Times New Roman" w:hAnsi="Times New Roman" w:cs="Times New Roman"/>
          <w:color w:val="212121"/>
          <w:sz w:val="32"/>
          <w:szCs w:val="32"/>
          <w:lang w:eastAsia="ru-RU"/>
        </w:rPr>
        <w:t>) - планирование потребностей в материалах для производства. Дальнейшая его эволюция привела к появлению стандарта ERP9.</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К текстам </w:t>
      </w:r>
      <w:proofErr w:type="spellStart"/>
      <w:r w:rsidRPr="00C1560A">
        <w:rPr>
          <w:rFonts w:ascii="Times New Roman" w:eastAsia="Times New Roman" w:hAnsi="Times New Roman" w:cs="Times New Roman"/>
          <w:color w:val="212121"/>
          <w:sz w:val="32"/>
          <w:szCs w:val="32"/>
          <w:lang w:eastAsia="ru-RU"/>
        </w:rPr>
        <w:t>аргументативного</w:t>
      </w:r>
      <w:proofErr w:type="spellEnd"/>
      <w:r w:rsidRPr="00C1560A">
        <w:rPr>
          <w:rFonts w:ascii="Times New Roman" w:eastAsia="Times New Roman" w:hAnsi="Times New Roman" w:cs="Times New Roman"/>
          <w:color w:val="212121"/>
          <w:sz w:val="32"/>
          <w:szCs w:val="32"/>
          <w:lang w:eastAsia="ru-RU"/>
        </w:rPr>
        <w:t xml:space="preserve"> типа относят рассуждение, доказательство, объяснение. Иногда как отдельные типы </w:t>
      </w:r>
      <w:r w:rsidRPr="00C1560A">
        <w:rPr>
          <w:rFonts w:ascii="Times New Roman" w:eastAsia="Times New Roman" w:hAnsi="Times New Roman" w:cs="Times New Roman"/>
          <w:color w:val="212121"/>
          <w:sz w:val="32"/>
          <w:szCs w:val="32"/>
          <w:lang w:eastAsia="ru-RU"/>
        </w:rPr>
        <w:lastRenderedPageBreak/>
        <w:t>рассматривают умозаключение, опровержение, подтверждение и обоснование. Тексты этого типа объединены целью передачи, демонстрации процессов мышления, логического вывода, убеждения в истинности отдельных положений теории, обоснования научной позиции. Коммуникативно-смысловая структура таких текстов подчинена логической: между высказываниями существуют причинно-следственные, уступительные, условно-сопоставительные связи, синтаксически выражаемые соответствующими сложными конструкциями.</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Базовую структуру доказательства образуют тезис (основное </w:t>
      </w:r>
      <w:hyperlink r:id="rId8" w:tooltip="Что такое суждение?" w:history="1">
        <w:r w:rsidRPr="00C1560A">
          <w:rPr>
            <w:rFonts w:ascii="Times New Roman" w:eastAsia="Times New Roman" w:hAnsi="Times New Roman" w:cs="Times New Roman"/>
            <w:color w:val="01579B"/>
            <w:sz w:val="32"/>
            <w:szCs w:val="32"/>
            <w:bdr w:val="none" w:sz="0" w:space="0" w:color="auto" w:frame="1"/>
            <w:lang w:eastAsia="ru-RU"/>
          </w:rPr>
          <w:t>суждение</w:t>
        </w:r>
      </w:hyperlink>
      <w:r w:rsidRPr="00C1560A">
        <w:rPr>
          <w:rFonts w:ascii="Times New Roman" w:eastAsia="Times New Roman" w:hAnsi="Times New Roman" w:cs="Times New Roman"/>
          <w:color w:val="212121"/>
          <w:sz w:val="32"/>
          <w:szCs w:val="32"/>
          <w:lang w:eastAsia="ru-RU"/>
        </w:rPr>
        <w:t>, истинность которого должна быть доказана) и аргументы (положения, доказывающие тезис). Наиболее жесткая структура доказательства характерна для естественно-научных и научно-технических текстов: помимо тезиса и аргументов, в них есть еще два обязательных компонента: способ доказательства и вывод.</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Рассуждение отличается от доказательства тем, что, во-первых, новое знание об объекте передается через операции логического вывода; во-вторых, базовая структура рассуждения включает посылки и вывод; части рассуждения связаны, как правило, причинно-следственными и условными отношениями; в-третьих, заключение не всегда является строго верифицированным, ибо зависит от посылок, которые могут быть как истинными, так и ложными. Сравним текстовые фрагменты.</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b/>
          <w:bCs/>
          <w:color w:val="212121"/>
          <w:sz w:val="32"/>
          <w:szCs w:val="32"/>
          <w:bdr w:val="none" w:sz="0" w:space="0" w:color="auto" w:frame="1"/>
          <w:lang w:eastAsia="ru-RU"/>
        </w:rPr>
        <w:t>Рассуждение</w:t>
      </w:r>
      <w:r w:rsidRPr="00C1560A">
        <w:rPr>
          <w:rFonts w:ascii="Times New Roman" w:eastAsia="Times New Roman" w:hAnsi="Times New Roman" w:cs="Times New Roman"/>
          <w:color w:val="212121"/>
          <w:sz w:val="32"/>
          <w:szCs w:val="32"/>
          <w:lang w:eastAsia="ru-RU"/>
        </w:rPr>
        <w:t>: Ценности искажают </w:t>
      </w:r>
      <w:hyperlink r:id="rId9" w:history="1">
        <w:r w:rsidRPr="00C1560A">
          <w:rPr>
            <w:rFonts w:ascii="Times New Roman" w:eastAsia="Times New Roman" w:hAnsi="Times New Roman" w:cs="Times New Roman"/>
            <w:color w:val="01579B"/>
            <w:sz w:val="32"/>
            <w:szCs w:val="32"/>
            <w:bdr w:val="none" w:sz="0" w:space="0" w:color="auto" w:frame="1"/>
            <w:lang w:eastAsia="ru-RU"/>
          </w:rPr>
          <w:t>восприятие</w:t>
        </w:r>
      </w:hyperlink>
      <w:r w:rsidRPr="00C1560A">
        <w:rPr>
          <w:rFonts w:ascii="Times New Roman" w:eastAsia="Times New Roman" w:hAnsi="Times New Roman" w:cs="Times New Roman"/>
          <w:color w:val="212121"/>
          <w:sz w:val="32"/>
          <w:szCs w:val="32"/>
          <w:lang w:eastAsia="ru-RU"/>
        </w:rPr>
        <w:t> природы, общества и человека, и для того, чтобы </w:t>
      </w:r>
      <w:hyperlink r:id="rId10" w:tooltip="Понятие человека, природа человека и его сущностные черты" w:history="1">
        <w:r w:rsidRPr="00C1560A">
          <w:rPr>
            <w:rFonts w:ascii="Times New Roman" w:eastAsia="Times New Roman" w:hAnsi="Times New Roman" w:cs="Times New Roman"/>
            <w:color w:val="01579B"/>
            <w:sz w:val="32"/>
            <w:szCs w:val="32"/>
            <w:bdr w:val="none" w:sz="0" w:space="0" w:color="auto" w:frame="1"/>
            <w:lang w:eastAsia="ru-RU"/>
          </w:rPr>
          <w:t>человек</w:t>
        </w:r>
      </w:hyperlink>
      <w:r w:rsidRPr="00C1560A">
        <w:rPr>
          <w:rFonts w:ascii="Times New Roman" w:eastAsia="Times New Roman" w:hAnsi="Times New Roman" w:cs="Times New Roman"/>
          <w:color w:val="212121"/>
          <w:sz w:val="32"/>
          <w:szCs w:val="32"/>
          <w:lang w:eastAsia="ru-RU"/>
        </w:rPr>
        <w:t> не обманывался в своем восприятии, он должен постоянно осознавать факт присутствия ценностей, должен понимать, какое влияние они оказывают на его восприятие, и, вооружившись этим пониманием, вносить необходимые коррективы. (Это была посылка, за ней следует пояснение.) (Говоря об «искажении», я имею в виду наложение личностного аспекта восприятия на реально существующие аспекты познаваемой человеком реальности). Изучение ценностей, потребностей, желаний, предубеждений, страхов, интересов и неврозов должно предшествовать научному исследованию.</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b/>
          <w:bCs/>
          <w:color w:val="212121"/>
          <w:sz w:val="32"/>
          <w:szCs w:val="32"/>
          <w:bdr w:val="none" w:sz="0" w:space="0" w:color="auto" w:frame="1"/>
          <w:lang w:eastAsia="ru-RU"/>
        </w:rPr>
        <w:t>Доказательство</w:t>
      </w:r>
      <w:r w:rsidRPr="00C1560A">
        <w:rPr>
          <w:rFonts w:ascii="Times New Roman" w:eastAsia="Times New Roman" w:hAnsi="Times New Roman" w:cs="Times New Roman"/>
          <w:color w:val="212121"/>
          <w:sz w:val="32"/>
          <w:szCs w:val="32"/>
          <w:lang w:eastAsia="ru-RU"/>
        </w:rPr>
        <w:t>: Нормативность, будучи следствием естественно-исторического развития общества, не является специфическим свойством права. (Это был тезис, далее следует аргумент 1. -Авт.) Ею обладают и религия, и </w:t>
      </w:r>
      <w:hyperlink r:id="rId11" w:tooltip="Понятие морали и ее особенности" w:history="1">
        <w:r w:rsidRPr="00C1560A">
          <w:rPr>
            <w:rFonts w:ascii="Times New Roman" w:eastAsia="Times New Roman" w:hAnsi="Times New Roman" w:cs="Times New Roman"/>
            <w:color w:val="01579B"/>
            <w:sz w:val="32"/>
            <w:szCs w:val="32"/>
            <w:bdr w:val="none" w:sz="0" w:space="0" w:color="auto" w:frame="1"/>
            <w:lang w:eastAsia="ru-RU"/>
          </w:rPr>
          <w:t>мораль</w:t>
        </w:r>
      </w:hyperlink>
      <w:r w:rsidRPr="00C1560A">
        <w:rPr>
          <w:rFonts w:ascii="Times New Roman" w:eastAsia="Times New Roman" w:hAnsi="Times New Roman" w:cs="Times New Roman"/>
          <w:color w:val="212121"/>
          <w:sz w:val="32"/>
          <w:szCs w:val="32"/>
          <w:lang w:eastAsia="ru-RU"/>
        </w:rPr>
        <w:t xml:space="preserve">, и эстетика, и даже литература. </w:t>
      </w:r>
      <w:r w:rsidRPr="00C1560A">
        <w:rPr>
          <w:rFonts w:ascii="Times New Roman" w:eastAsia="Times New Roman" w:hAnsi="Times New Roman" w:cs="Times New Roman"/>
          <w:color w:val="212121"/>
          <w:sz w:val="32"/>
          <w:szCs w:val="32"/>
          <w:lang w:eastAsia="ru-RU"/>
        </w:rPr>
        <w:lastRenderedPageBreak/>
        <w:t>(Далее следует аргумент 2. - Авт.) Некоторые </w:t>
      </w:r>
      <w:hyperlink r:id="rId12" w:tooltip="Социальные нормы и их сущность" w:history="1">
        <w:r w:rsidRPr="00C1560A">
          <w:rPr>
            <w:rFonts w:ascii="Times New Roman" w:eastAsia="Times New Roman" w:hAnsi="Times New Roman" w:cs="Times New Roman"/>
            <w:color w:val="01579B"/>
            <w:sz w:val="32"/>
            <w:szCs w:val="32"/>
            <w:bdr w:val="none" w:sz="0" w:space="0" w:color="auto" w:frame="1"/>
            <w:lang w:eastAsia="ru-RU"/>
          </w:rPr>
          <w:t>социальные нормы</w:t>
        </w:r>
      </w:hyperlink>
      <w:r w:rsidRPr="00C1560A">
        <w:rPr>
          <w:rFonts w:ascii="Times New Roman" w:eastAsia="Times New Roman" w:hAnsi="Times New Roman" w:cs="Times New Roman"/>
          <w:color w:val="212121"/>
          <w:sz w:val="32"/>
          <w:szCs w:val="32"/>
          <w:lang w:eastAsia="ru-RU"/>
        </w:rPr>
        <w:t> одновременно принадлежат нескольким нормативным системам. (Далее следует иллюстрация аргумента 2. - Авт.) Например, евангельские запреты «не убий», «не укради» - это и нравственные, и юридические правила. (Далее следует вывод. - Авт.) Поэтому для того, чтобы отличить право от прочих социальных феноменов, необходимы еще какие-то признаки. Один из них - общеобязательность. Это второе после нормативности свойство права.</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В тексте-рассуждении первоначальная посылка должна приниматься читателем на веру; в тексте-доказательстве тезис подтверждается указанием на некие факты, на основании которых делается вывод о правильности тезиса.</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Как отдельный, самостоятельный тип иногда рассматривают объяснение. По логической структуре оно напоминает доказательство, однако аргументами здесь служат лишь конкретные примеры и факты, которые позволяют принять выдвинутый автором тезис.</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Итак, функционально-смысловые </w:t>
      </w:r>
      <w:hyperlink r:id="rId13" w:history="1">
        <w:r w:rsidRPr="00C1560A">
          <w:rPr>
            <w:rFonts w:ascii="Times New Roman" w:eastAsia="Times New Roman" w:hAnsi="Times New Roman" w:cs="Times New Roman"/>
            <w:color w:val="01579B"/>
            <w:sz w:val="32"/>
            <w:szCs w:val="32"/>
            <w:bdr w:val="none" w:sz="0" w:space="0" w:color="auto" w:frame="1"/>
            <w:lang w:eastAsia="ru-RU"/>
          </w:rPr>
          <w:t>типы текстов</w:t>
        </w:r>
      </w:hyperlink>
      <w:r w:rsidRPr="00C1560A">
        <w:rPr>
          <w:rFonts w:ascii="Times New Roman" w:eastAsia="Times New Roman" w:hAnsi="Times New Roman" w:cs="Times New Roman"/>
          <w:color w:val="212121"/>
          <w:sz w:val="32"/>
          <w:szCs w:val="32"/>
          <w:lang w:eastAsia="ru-RU"/>
        </w:rPr>
        <w:t> отличаются прежде всего не предметом изложения, а коммуникативно-заданной установкой автора. В описании предмет или явление характеризуются с помощью перечисления присущих им статических свойств; в повествовании показывается их временная протяженность; в рассуждении демонстрируется процесс получения нового знания о них; в доказательстве проверяется истинность предполагаемого знания; в сообщении содержится новая информация об объекте. В оригинальных научных текстах функционально-смысловые типы речи обычно согласуются друг с другом.</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b/>
          <w:bCs/>
          <w:color w:val="212121"/>
          <w:sz w:val="32"/>
          <w:szCs w:val="32"/>
          <w:bdr w:val="none" w:sz="0" w:space="0" w:color="auto" w:frame="1"/>
          <w:lang w:eastAsia="ru-RU"/>
        </w:rPr>
        <w:t>Модальность</w:t>
      </w:r>
      <w:r w:rsidRPr="00C1560A">
        <w:rPr>
          <w:rFonts w:ascii="Times New Roman" w:eastAsia="Times New Roman" w:hAnsi="Times New Roman" w:cs="Times New Roman"/>
          <w:color w:val="212121"/>
          <w:sz w:val="32"/>
          <w:szCs w:val="32"/>
          <w:lang w:eastAsia="ru-RU"/>
        </w:rPr>
        <w:t>. Категория модальности выражает характер отношения сообщаемого к действительности и автора текста - к предмету сообщения. В первом случае говорят об объективной модальности, во втором - о субъективной, или авторской, модальности текста.</w:t>
      </w:r>
    </w:p>
    <w:p w:rsidR="00CE309B" w:rsidRPr="00C1560A" w:rsidRDefault="00CE309B" w:rsidP="00CE309B">
      <w:pPr>
        <w:spacing w:after="0"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Для научных текстов характерна слабо выраженная субъективная модальность, которая выражается часто не прямо, а путем употребления нейтральных слов, обозначающих </w:t>
      </w:r>
      <w:hyperlink r:id="rId14" w:tooltip="Эмоции человека" w:history="1">
        <w:r w:rsidRPr="00C1560A">
          <w:rPr>
            <w:rFonts w:ascii="Times New Roman" w:eastAsia="Times New Roman" w:hAnsi="Times New Roman" w:cs="Times New Roman"/>
            <w:color w:val="01579B"/>
            <w:sz w:val="32"/>
            <w:szCs w:val="32"/>
            <w:bdr w:val="none" w:sz="0" w:space="0" w:color="auto" w:frame="1"/>
            <w:lang w:eastAsia="ru-RU"/>
          </w:rPr>
          <w:t>эмоции</w:t>
        </w:r>
      </w:hyperlink>
      <w:r w:rsidRPr="00C1560A">
        <w:rPr>
          <w:rFonts w:ascii="Times New Roman" w:eastAsia="Times New Roman" w:hAnsi="Times New Roman" w:cs="Times New Roman"/>
          <w:color w:val="212121"/>
          <w:sz w:val="32"/>
          <w:szCs w:val="32"/>
          <w:lang w:eastAsia="ru-RU"/>
        </w:rPr>
        <w:t xml:space="preserve"> или отношение: бесспорно, характерно, удивительно, несомненный </w:t>
      </w:r>
      <w:r w:rsidRPr="00C1560A">
        <w:rPr>
          <w:rFonts w:ascii="Times New Roman" w:eastAsia="Times New Roman" w:hAnsi="Times New Roman" w:cs="Times New Roman"/>
          <w:color w:val="212121"/>
          <w:sz w:val="32"/>
          <w:szCs w:val="32"/>
          <w:lang w:eastAsia="ru-RU"/>
        </w:rPr>
        <w:lastRenderedPageBreak/>
        <w:t>интерес, не вызывает сомнения, к сожалению и т. п. Выражения такого типа, как правило, носят стандартный клишированный характер и широко используются во всех видах научных текстов. Экспрессивность научному тексту придает и использование лексических усилителей (ведь, же, только, абсолютно, резко, весьма и др.). Эмоциональный эффект имеют образные выражения научной речи, которые также можно считать стандартизированными (например, безоговорочное принятие, научная головоломка, ожесточенные споры, яркий пример). Среди форм субъективной модальности часто употребляются глаголы 1-го лица, множественного числа настоящего/будущего времени определенной семантики (проанализируем, рассмотрим, выделим и т. п.).</w:t>
      </w:r>
    </w:p>
    <w:p w:rsidR="00CE309B" w:rsidRPr="00C1560A" w:rsidRDefault="00CE309B" w:rsidP="00CE309B">
      <w:pPr>
        <w:spacing w:after="192" w:line="240" w:lineRule="auto"/>
        <w:jc w:val="both"/>
        <w:textAlignment w:val="baseline"/>
        <w:rPr>
          <w:rFonts w:ascii="Times New Roman" w:eastAsia="Times New Roman" w:hAnsi="Times New Roman" w:cs="Times New Roman"/>
          <w:color w:val="212121"/>
          <w:sz w:val="32"/>
          <w:szCs w:val="32"/>
          <w:lang w:eastAsia="ru-RU"/>
        </w:rPr>
      </w:pPr>
      <w:r w:rsidRPr="00C1560A">
        <w:rPr>
          <w:rFonts w:ascii="Times New Roman" w:eastAsia="Times New Roman" w:hAnsi="Times New Roman" w:cs="Times New Roman"/>
          <w:color w:val="212121"/>
          <w:sz w:val="32"/>
          <w:szCs w:val="32"/>
          <w:lang w:eastAsia="ru-RU"/>
        </w:rPr>
        <w:t xml:space="preserve">К языковым средствам выражения оценки относятся слова, близкие по семантике к базовым понятиям оценки «хорошо - плохо». Здесь также могут быть выделены стандартные выражения оценки с использованием словосочетаний типа удачная форма, убедительный пример, корректный вывод и др. Оценка также широко используется при указании на соответствие/несоответствие содержания требованиям, предъявляемым к научному исследованию. К ним относятся правильность, точность, актуальность, логичность, содержательность (верно, точно, актуально, соответствует, противоречит и т. п.). Оценочные средства в тексте распределяются неравномерно: наиболее часто они встречаются во введении, при изложении истории вопроса, а также в полемических фрагментах текста. Степень выраженности субъективной модальности зависит также от научного профиля, коммуникативно-стилевого типа и жанра текста. Экспрессивность возрастает при переходе от научно-технических текстов к текстам гуманитарного профиля, от академических - к научно-популярным. </w:t>
      </w:r>
      <w:proofErr w:type="spellStart"/>
      <w:r w:rsidRPr="00C1560A">
        <w:rPr>
          <w:rFonts w:ascii="Times New Roman" w:eastAsia="Times New Roman" w:hAnsi="Times New Roman" w:cs="Times New Roman"/>
          <w:color w:val="212121"/>
          <w:sz w:val="32"/>
          <w:szCs w:val="32"/>
          <w:lang w:eastAsia="ru-RU"/>
        </w:rPr>
        <w:t>Оценочность</w:t>
      </w:r>
      <w:proofErr w:type="spellEnd"/>
      <w:r w:rsidRPr="00C1560A">
        <w:rPr>
          <w:rFonts w:ascii="Times New Roman" w:eastAsia="Times New Roman" w:hAnsi="Times New Roman" w:cs="Times New Roman"/>
          <w:color w:val="212121"/>
          <w:sz w:val="32"/>
          <w:szCs w:val="32"/>
          <w:lang w:eastAsia="ru-RU"/>
        </w:rPr>
        <w:t xml:space="preserve"> -основной признак жанра рецензии, юбилейной статьи, однако конкретный характер проявления </w:t>
      </w:r>
      <w:proofErr w:type="spellStart"/>
      <w:r w:rsidRPr="00C1560A">
        <w:rPr>
          <w:rFonts w:ascii="Times New Roman" w:eastAsia="Times New Roman" w:hAnsi="Times New Roman" w:cs="Times New Roman"/>
          <w:color w:val="212121"/>
          <w:sz w:val="32"/>
          <w:szCs w:val="32"/>
          <w:lang w:eastAsia="ru-RU"/>
        </w:rPr>
        <w:t>оценочности</w:t>
      </w:r>
      <w:proofErr w:type="spellEnd"/>
      <w:r w:rsidRPr="00C1560A">
        <w:rPr>
          <w:rFonts w:ascii="Times New Roman" w:eastAsia="Times New Roman" w:hAnsi="Times New Roman" w:cs="Times New Roman"/>
          <w:color w:val="212121"/>
          <w:sz w:val="32"/>
          <w:szCs w:val="32"/>
          <w:lang w:eastAsia="ru-RU"/>
        </w:rPr>
        <w:t xml:space="preserve"> как в рецензионном жанре, так и в стандартном научном тексте определяется личностью автора.</w:t>
      </w:r>
    </w:p>
    <w:p w:rsidR="00CE309B" w:rsidRDefault="00CE309B" w:rsidP="00CE309B">
      <w:pPr>
        <w:jc w:val="both"/>
        <w:rPr>
          <w:rFonts w:ascii="Times New Roman" w:hAnsi="Times New Roman" w:cs="Times New Roman"/>
          <w:sz w:val="32"/>
          <w:szCs w:val="32"/>
        </w:rPr>
      </w:pPr>
    </w:p>
    <w:p w:rsidR="00361C2D" w:rsidRDefault="00361C2D">
      <w:bookmarkStart w:id="0" w:name="_GoBack"/>
      <w:bookmarkEnd w:id="0"/>
    </w:p>
    <w:sectPr w:rsidR="0036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8E4"/>
    <w:multiLevelType w:val="multilevel"/>
    <w:tmpl w:val="4E42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5E"/>
    <w:rsid w:val="0011715E"/>
    <w:rsid w:val="00361C2D"/>
    <w:rsid w:val="00CE3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F867B-F73C-41B0-A62E-480D7987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era.ru/chto-takoe-suzhdenie_15250.htm" TargetMode="External"/><Relationship Id="rId13" Type="http://schemas.openxmlformats.org/officeDocument/2006/relationships/hyperlink" Target="https://psyera.ru/tipy-tekstov_8759.htm" TargetMode="External"/><Relationship Id="rId3" Type="http://schemas.openxmlformats.org/officeDocument/2006/relationships/settings" Target="settings.xml"/><Relationship Id="rId7" Type="http://schemas.openxmlformats.org/officeDocument/2006/relationships/hyperlink" Target="https://psyera.ru/vnimanie-2090.htm" TargetMode="External"/><Relationship Id="rId12" Type="http://schemas.openxmlformats.org/officeDocument/2006/relationships/hyperlink" Target="https://psyera.ru/socialnye-normy-i-ih-sushchnost-63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syera.ru/chto-takoe-umozaklyuchenie_15261.htm" TargetMode="External"/><Relationship Id="rId11" Type="http://schemas.openxmlformats.org/officeDocument/2006/relationships/hyperlink" Target="https://psyera.ru/ponyatie-morali-i-ee-osobennosti_14872.htm" TargetMode="External"/><Relationship Id="rId5" Type="http://schemas.openxmlformats.org/officeDocument/2006/relationships/hyperlink" Target="https://psyera.ru/chto-takoe-induktivnoe-rassuzhdenie_9083.htm" TargetMode="External"/><Relationship Id="rId15" Type="http://schemas.openxmlformats.org/officeDocument/2006/relationships/fontTable" Target="fontTable.xml"/><Relationship Id="rId10" Type="http://schemas.openxmlformats.org/officeDocument/2006/relationships/hyperlink" Target="https://psyera.ru/ponyatie-cheloveka-priroda-cheloveka-i-ego-sushchnostnye-cherty-1451.htm" TargetMode="External"/><Relationship Id="rId4" Type="http://schemas.openxmlformats.org/officeDocument/2006/relationships/webSettings" Target="webSettings.xml"/><Relationship Id="rId9" Type="http://schemas.openxmlformats.org/officeDocument/2006/relationships/hyperlink" Target="https://psyera.ru/vospriyatie-172.htm" TargetMode="External"/><Relationship Id="rId14" Type="http://schemas.openxmlformats.org/officeDocument/2006/relationships/hyperlink" Target="https://psyera.ru/emocii-cheloveka-173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2020-09-23T07:40:00Z</dcterms:created>
  <dcterms:modified xsi:type="dcterms:W3CDTF">2020-09-23T07:40:00Z</dcterms:modified>
</cp:coreProperties>
</file>